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3EA7C" w14:textId="77777777" w:rsidR="00687D10" w:rsidRPr="00687D10" w:rsidRDefault="00687D10" w:rsidP="00687D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Não se assuste. Os cuidados com as condições sanitárias são para o bem do seu próprio negócio. No momento da visita da Vigilância Sanitária serão observadas as seguintes condições:</w:t>
      </w:r>
    </w:p>
    <w:p w14:paraId="79F74247" w14:textId="77777777" w:rsidR="00687D10" w:rsidRPr="00687D10" w:rsidRDefault="00687D10" w:rsidP="00687D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1- Histórico e registro de limpeza das caixas d’água. Lembre-se, só poderá ser usada água potável na preparação dos alimentos. A limpeza das caixas d’água deve ser realizada com um intervalo máximo de seis meses.</w:t>
      </w:r>
    </w:p>
    <w:p w14:paraId="1DB69695" w14:textId="77777777" w:rsidR="00687D10" w:rsidRPr="00687D10" w:rsidRDefault="00687D10" w:rsidP="00687D10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Procedimento sobre como é feita a higienização das instalações, equipamentos, móveis e utensílios na empresa;</w:t>
      </w:r>
    </w:p>
    <w:p w14:paraId="00BB89A8" w14:textId="77777777" w:rsidR="00687D10" w:rsidRPr="00687D10" w:rsidRDefault="00687D10" w:rsidP="00687D10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Procedimento de controle do acesso e da presença de pragas e vetores de doenças como insetos, aves e roedores;</w:t>
      </w:r>
    </w:p>
    <w:p w14:paraId="359C95FF" w14:textId="77777777" w:rsidR="00687D10" w:rsidRPr="00687D10" w:rsidRDefault="00687D10" w:rsidP="00687D10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Normas de higiene e saúde dos manipuladores.</w:t>
      </w:r>
    </w:p>
    <w:p w14:paraId="533338AB" w14:textId="77777777" w:rsidR="00687D10" w:rsidRPr="00687D10" w:rsidRDefault="00687D10" w:rsidP="00687D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 xml:space="preserve">Também será observado como está o ambiente de trabalho no que se refere a limpeza, presença de lixo, higiene dos trabalhadores, presença de insetos e armazenamento dos alimentos.  </w:t>
      </w:r>
    </w:p>
    <w:p w14:paraId="6F11E60A" w14:textId="77777777" w:rsidR="00687D10" w:rsidRPr="00687D10" w:rsidRDefault="00687D10" w:rsidP="00687D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1CB2F962" w14:textId="77777777" w:rsidR="00687D10" w:rsidRPr="00687D10" w:rsidRDefault="00687D10" w:rsidP="00687D1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687D10">
        <w:rPr>
          <w:rFonts w:ascii="Calibri" w:hAnsi="Calibri" w:cs="Calibri"/>
          <w:sz w:val="24"/>
          <w:szCs w:val="24"/>
        </w:rPr>
        <w:t xml:space="preserve"> </w:t>
      </w:r>
      <w:r w:rsidRPr="00687D10">
        <w:rPr>
          <w:rFonts w:ascii="Calibri" w:hAnsi="Calibri" w:cs="Calibri"/>
          <w:b/>
          <w:sz w:val="24"/>
          <w:szCs w:val="24"/>
          <w:u w:val="single"/>
        </w:rPr>
        <w:t>ESTRUTURA FÍSICA</w:t>
      </w:r>
    </w:p>
    <w:p w14:paraId="1915DFDF" w14:textId="77777777" w:rsidR="00687D10" w:rsidRPr="00687D10" w:rsidRDefault="00687D10" w:rsidP="00687D10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</w:rPr>
        <w:t>Água potável: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A água é utilizada o tempo todo, tanto para a manipulação e produção de alimentos, produção de gelo, geração de vapor, higienização de instalações, equipamentos, móveis, utensílios, quanto na higienização das mãos e higiene pessoal. </w:t>
      </w:r>
      <w:r w:rsidRPr="00687D10">
        <w:rPr>
          <w:rFonts w:ascii="Calibri" w:hAnsi="Calibri" w:cs="Calibri"/>
          <w:b/>
          <w:color w:val="000000"/>
          <w:sz w:val="24"/>
          <w:szCs w:val="24"/>
        </w:rPr>
        <w:t>Somente pode ser utilizada a água potável e não esqueça de manter a caixa d’água limpa!!!</w:t>
      </w:r>
    </w:p>
    <w:p w14:paraId="773A3B7C" w14:textId="77777777" w:rsidR="00687D10" w:rsidRPr="00687D10" w:rsidRDefault="00687D10" w:rsidP="00687D10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Se sua água for de </w:t>
      </w:r>
      <w:r w:rsidRPr="00687D10">
        <w:rPr>
          <w:rFonts w:ascii="Calibri" w:hAnsi="Calibri" w:cs="Calibri"/>
          <w:b/>
          <w:color w:val="000000"/>
          <w:sz w:val="24"/>
          <w:szCs w:val="24"/>
        </w:rPr>
        <w:t>fonte alternativa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deverá ser clorada e com laudo de potabilidade mensal.</w:t>
      </w:r>
    </w:p>
    <w:p w14:paraId="1008FD36" w14:textId="77777777" w:rsidR="00687D10" w:rsidRPr="00687D10" w:rsidRDefault="00687D10" w:rsidP="00687D10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Os </w:t>
      </w:r>
      <w:r w:rsidRPr="00687D10">
        <w:rPr>
          <w:rFonts w:ascii="Calibri" w:hAnsi="Calibri" w:cs="Calibri"/>
          <w:b/>
          <w:color w:val="000000"/>
          <w:sz w:val="24"/>
          <w:szCs w:val="24"/>
        </w:rPr>
        <w:t>filtros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deverão ser trocados conforme as instruções dos fabricantes;</w:t>
      </w:r>
    </w:p>
    <w:p w14:paraId="43E6A927" w14:textId="77777777" w:rsidR="00687D10" w:rsidRPr="00687D10" w:rsidRDefault="00687D10" w:rsidP="00687D10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</w:rPr>
        <w:t>Instalações: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As instalações físicas devem apresentar piso, paredes, divisórias, portas, janelas e forros revestidos de material liso, resistente, impermeável e lavável, de preferência em cor clara, sempre em estado adequado de conservação e limpeza (livres de goteiras, vazamentos, umidade, trincas, rachaduras, bolores, infiltrações, descascamento, entre outros). </w:t>
      </w:r>
    </w:p>
    <w:p w14:paraId="02F42147" w14:textId="77777777" w:rsidR="00687D10" w:rsidRPr="00687D10" w:rsidRDefault="00687D10" w:rsidP="00687D10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 A </w:t>
      </w:r>
      <w:r w:rsidRPr="00687D10">
        <w:rPr>
          <w:rFonts w:ascii="Calibri" w:hAnsi="Calibri" w:cs="Calibri"/>
          <w:b/>
          <w:color w:val="000000"/>
          <w:sz w:val="24"/>
          <w:szCs w:val="24"/>
        </w:rPr>
        <w:t>área de manipulação de alimentos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deve apresentar um local para lavagem de mãos, dotado de pia com torneira, provida de água corrente, sabonete líquido, neutro, inodoro (sem cheiro), papel toalha descartável não reciclado e coletor de papel acionado por pedal.</w:t>
      </w:r>
    </w:p>
    <w:p w14:paraId="6AAD47AE" w14:textId="77777777" w:rsidR="00687D10" w:rsidRPr="00687D10" w:rsidRDefault="00687D10" w:rsidP="00687D10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</w:rPr>
        <w:t>Controle de pragas</w:t>
      </w:r>
      <w:r w:rsidRPr="00687D10">
        <w:rPr>
          <w:rFonts w:ascii="Calibri" w:hAnsi="Calibri" w:cs="Calibri"/>
          <w:color w:val="000000"/>
          <w:sz w:val="24"/>
          <w:szCs w:val="24"/>
        </w:rPr>
        <w:t>: São necessárias medidas de proteção ou barreiras físicas como por exemplo: janelas e portas que se comunicam com o exterior. Essas devem ser providas de telas milimétricas de proteção, removíveis. As portas devem ter um sistema para fechamento automático e proteção de borracha na parte inferior.</w:t>
      </w:r>
    </w:p>
    <w:p w14:paraId="14A3C278" w14:textId="77777777" w:rsidR="00687D10" w:rsidRPr="00687D10" w:rsidRDefault="00687D10" w:rsidP="00687D10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lastRenderedPageBreak/>
        <w:t xml:space="preserve"> Os </w:t>
      </w:r>
      <w:r w:rsidRPr="00687D10">
        <w:rPr>
          <w:rFonts w:ascii="Calibri" w:hAnsi="Calibri" w:cs="Calibri"/>
          <w:b/>
          <w:color w:val="000000"/>
          <w:sz w:val="24"/>
          <w:szCs w:val="24"/>
        </w:rPr>
        <w:t>ralos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devem ser sifonados com tampas escamoteáveis (abre e fecha) fixada ao chão. </w:t>
      </w:r>
    </w:p>
    <w:p w14:paraId="6968416B" w14:textId="77777777" w:rsidR="00687D10" w:rsidRPr="00687D10" w:rsidRDefault="00687D10" w:rsidP="00687D10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Os </w:t>
      </w:r>
      <w:r w:rsidRPr="00687D10">
        <w:rPr>
          <w:rFonts w:ascii="Calibri" w:hAnsi="Calibri" w:cs="Calibri"/>
          <w:b/>
          <w:color w:val="000000"/>
          <w:sz w:val="24"/>
          <w:szCs w:val="24"/>
        </w:rPr>
        <w:t>sanitários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deverão ter preferencialmente as </w:t>
      </w:r>
      <w:r w:rsidRPr="00687D10">
        <w:rPr>
          <w:rFonts w:ascii="Calibri" w:hAnsi="Calibri" w:cs="Calibri"/>
          <w:sz w:val="24"/>
          <w:szCs w:val="24"/>
        </w:rPr>
        <w:t>portas com fechamento automático (mola, sistema eletrônico ou outro) e lixeiras acionadas sem contato manual.</w:t>
      </w:r>
    </w:p>
    <w:p w14:paraId="5FA29F2E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CC18478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703EADA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687D10">
        <w:rPr>
          <w:rFonts w:ascii="Calibri" w:hAnsi="Calibri" w:cs="Calibri"/>
          <w:b/>
          <w:sz w:val="24"/>
          <w:szCs w:val="24"/>
          <w:u w:val="single"/>
        </w:rPr>
        <w:t>EQUIPAMENTOS, MÓVEIS E UTENSÍLIOS</w:t>
      </w:r>
    </w:p>
    <w:p w14:paraId="5C557F64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57050322" w14:textId="77777777" w:rsidR="00687D10" w:rsidRPr="00687D10" w:rsidRDefault="00687D10" w:rsidP="00687D10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687D10">
        <w:rPr>
          <w:rFonts w:ascii="Calibri" w:hAnsi="Calibri" w:cs="Calibri"/>
          <w:sz w:val="24"/>
          <w:szCs w:val="24"/>
        </w:rPr>
        <w:t>Devem estar limpos, com fácil acesso;</w:t>
      </w:r>
    </w:p>
    <w:p w14:paraId="76560717" w14:textId="77777777" w:rsidR="00687D10" w:rsidRPr="00687D10" w:rsidRDefault="00687D10" w:rsidP="00687D10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687D10">
        <w:rPr>
          <w:rFonts w:ascii="Calibri" w:hAnsi="Calibri" w:cs="Calibri"/>
          <w:sz w:val="24"/>
          <w:szCs w:val="24"/>
        </w:rPr>
        <w:t>Em quantidades suficientes para a produção;</w:t>
      </w:r>
    </w:p>
    <w:p w14:paraId="5D5AF218" w14:textId="77777777" w:rsidR="00687D10" w:rsidRPr="00687D10" w:rsidRDefault="00687D10" w:rsidP="00687D10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687D10">
        <w:rPr>
          <w:rFonts w:ascii="Calibri" w:hAnsi="Calibri" w:cs="Calibri"/>
          <w:sz w:val="24"/>
          <w:szCs w:val="24"/>
        </w:rPr>
        <w:t>Material não contaminante e resistente à corrosão;</w:t>
      </w:r>
    </w:p>
    <w:p w14:paraId="05065C90" w14:textId="77777777" w:rsidR="00687D10" w:rsidRPr="00687D10" w:rsidRDefault="00687D10" w:rsidP="00687D10">
      <w:pPr>
        <w:pStyle w:val="PargrafodaLista"/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6019AB9F" w14:textId="77777777" w:rsidR="00687D10" w:rsidRPr="00687D10" w:rsidRDefault="00687D10" w:rsidP="00687D10">
      <w:pPr>
        <w:jc w:val="both"/>
        <w:rPr>
          <w:rFonts w:ascii="Calibri" w:hAnsi="Calibri" w:cs="Calibri"/>
          <w:sz w:val="24"/>
          <w:szCs w:val="24"/>
        </w:rPr>
      </w:pPr>
      <w:r w:rsidRPr="00687D10">
        <w:rPr>
          <w:rStyle w:val="Forte"/>
          <w:rFonts w:ascii="Calibri" w:hAnsi="Calibri" w:cs="Calibri"/>
          <w:sz w:val="24"/>
          <w:szCs w:val="24"/>
          <w:u w:val="single"/>
        </w:rPr>
        <w:t xml:space="preserve">LIMPEZA E DESINFECÇÃO </w:t>
      </w:r>
    </w:p>
    <w:p w14:paraId="53D9CC26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Todos os equipamentos e utensílios utilizados ou que entrem em contato com os alimentos, devem ser confeccionados com:</w:t>
      </w:r>
    </w:p>
    <w:p w14:paraId="6579C264" w14:textId="77777777" w:rsidR="00687D10" w:rsidRPr="00687D10" w:rsidRDefault="00687D10" w:rsidP="00687D10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</w:rPr>
        <w:t>material não tóxico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, que não transmita odores e sabores, não seja absorvente, seja resistente à corrosão e capaz de resistir às operações de limpeza e desinfeção. </w:t>
      </w:r>
    </w:p>
    <w:p w14:paraId="0B236873" w14:textId="77777777" w:rsidR="00687D10" w:rsidRPr="00687D10" w:rsidRDefault="00687D10" w:rsidP="00687D10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As </w:t>
      </w:r>
      <w:r w:rsidRPr="00687D10">
        <w:rPr>
          <w:rFonts w:ascii="Calibri" w:hAnsi="Calibri" w:cs="Calibri"/>
          <w:b/>
          <w:color w:val="000000"/>
          <w:sz w:val="24"/>
          <w:szCs w:val="24"/>
        </w:rPr>
        <w:t>superfícies (chão, paredes e teto)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devem ser lisas, impermeáveis, de material que permita a limpeza e isentas de rugosidades e frestas que possam comprometer a higiene dos alimentos ou sejam fontes de contaminação. </w:t>
      </w:r>
    </w:p>
    <w:p w14:paraId="686AA964" w14:textId="77777777" w:rsidR="00687D10" w:rsidRPr="00687D10" w:rsidRDefault="00687D10" w:rsidP="00687D10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Material para uso na desinfecção das superfícies: </w:t>
      </w:r>
    </w:p>
    <w:p w14:paraId="5EF14235" w14:textId="77777777" w:rsidR="00687D10" w:rsidRPr="00687D10" w:rsidRDefault="00687D10" w:rsidP="00687D10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687D10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6885E622" w14:textId="77777777" w:rsidR="00687D10" w:rsidRPr="00687D10" w:rsidRDefault="00687D10" w:rsidP="00687D10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687D10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73DAA25B" w14:textId="77777777" w:rsidR="00687D10" w:rsidRPr="00687D10" w:rsidRDefault="00687D10" w:rsidP="00687D10">
      <w:pPr>
        <w:pStyle w:val="NormalWeb"/>
        <w:shd w:val="clear" w:color="auto" w:fill="FFFFFF"/>
        <w:jc w:val="both"/>
        <w:rPr>
          <w:rStyle w:val="Forte"/>
        </w:rPr>
      </w:pPr>
      <w:r w:rsidRPr="00687D10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25936E81" w14:textId="77777777" w:rsidR="00687D10" w:rsidRPr="00687D10" w:rsidRDefault="00687D10" w:rsidP="00687D10">
      <w:pPr>
        <w:pStyle w:val="NormalWeb"/>
        <w:shd w:val="clear" w:color="auto" w:fill="FFFFFF"/>
        <w:jc w:val="both"/>
      </w:pPr>
      <w:r w:rsidRPr="00687D10">
        <w:rPr>
          <w:rStyle w:val="Forte"/>
          <w:rFonts w:ascii="Calibri" w:hAnsi="Calibri" w:cs="Calibri"/>
        </w:rPr>
        <w:t>Toalhas de mesas e Panos de Pratos</w:t>
      </w:r>
    </w:p>
    <w:p w14:paraId="2402FEA4" w14:textId="77777777" w:rsidR="00687D10" w:rsidRPr="00687D10" w:rsidRDefault="00687D10" w:rsidP="00687D1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687D10">
        <w:rPr>
          <w:rFonts w:ascii="Calibri" w:hAnsi="Calibri" w:cs="Calibri"/>
        </w:rPr>
        <w:t>De preferência a toalhas de papel;</w:t>
      </w:r>
    </w:p>
    <w:p w14:paraId="21EFA0C3" w14:textId="77777777" w:rsidR="00687D10" w:rsidRPr="00687D10" w:rsidRDefault="00687D10" w:rsidP="00687D1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687D10">
        <w:rPr>
          <w:rFonts w:ascii="Calibri" w:hAnsi="Calibri" w:cs="Calibri"/>
        </w:rPr>
        <w:t>Devem ser lavadas com água e sabão;</w:t>
      </w:r>
    </w:p>
    <w:p w14:paraId="00F721C0" w14:textId="77777777" w:rsidR="00687D10" w:rsidRPr="00687D10" w:rsidRDefault="00687D10" w:rsidP="00687D1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687D10">
        <w:rPr>
          <w:rFonts w:ascii="Calibri" w:hAnsi="Calibri" w:cs="Calibri"/>
        </w:rPr>
        <w:t>Deixar por 30 minutos de molho em solução de hipoclorito de sódio a 1%;</w:t>
      </w:r>
    </w:p>
    <w:p w14:paraId="23D66C1D" w14:textId="77777777" w:rsidR="00687D10" w:rsidRPr="00687D10" w:rsidRDefault="00687D10" w:rsidP="00687D1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687D10">
        <w:rPr>
          <w:rFonts w:ascii="Calibri" w:hAnsi="Calibri" w:cs="Calibri"/>
        </w:rPr>
        <w:t>Secar, passar, embalar em saco plástico e guardar em local limpo.</w:t>
      </w:r>
    </w:p>
    <w:p w14:paraId="73FE5233" w14:textId="77777777" w:rsidR="00687D10" w:rsidRPr="00687D10" w:rsidRDefault="00687D10" w:rsidP="00687D10">
      <w:pPr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7EA466AC" w14:textId="77777777" w:rsidR="00687D10" w:rsidRPr="00687D10" w:rsidRDefault="00687D10" w:rsidP="00687D10">
      <w:pPr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87D10">
        <w:rPr>
          <w:rFonts w:ascii="Calibri" w:hAnsi="Calibri" w:cs="Calibri"/>
          <w:b/>
          <w:color w:val="000000"/>
          <w:sz w:val="24"/>
          <w:szCs w:val="24"/>
          <w:u w:val="single"/>
        </w:rPr>
        <w:lastRenderedPageBreak/>
        <w:t>CUIDADO PESSOAL:</w:t>
      </w:r>
    </w:p>
    <w:p w14:paraId="0403CB8D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Os manipuladores de alimentos devem ter cuidados básicos com a higiene pessoal como: </w:t>
      </w:r>
    </w:p>
    <w:p w14:paraId="20A48577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2A0E445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Lavar as mãos várias vezes ao manipular os alimentos;</w:t>
      </w:r>
    </w:p>
    <w:p w14:paraId="51621431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usar desodorante sem perfume, </w:t>
      </w:r>
    </w:p>
    <w:p w14:paraId="3AAD6F92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manter as mãos limpas, </w:t>
      </w:r>
    </w:p>
    <w:p w14:paraId="2A9E10BA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unhas curtas e sem esmalte, </w:t>
      </w:r>
    </w:p>
    <w:p w14:paraId="0CF47D80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os cabelos protegidos (redes ou toucas), </w:t>
      </w:r>
    </w:p>
    <w:p w14:paraId="1A7F4762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não usar adornos (anéis, pulseiras, brincos, amuletos, fitas, piercing, relógio, entre outros). </w:t>
      </w:r>
    </w:p>
    <w:p w14:paraId="1FE230B4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Os homens devem manter-se barbeados.</w:t>
      </w:r>
    </w:p>
    <w:p w14:paraId="43732269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Use jaleco/camisa de cor clara e sempre limpos;</w:t>
      </w:r>
    </w:p>
    <w:p w14:paraId="32FBF8C0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Mantenha sua carteira de vacinação em dia;</w:t>
      </w:r>
    </w:p>
    <w:p w14:paraId="0782B917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Use sempre sapatos fechados</w:t>
      </w:r>
    </w:p>
    <w:p w14:paraId="3D036AF1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Use equipamento de proteção individual - EPI, tais como: Luvas, máscaras e óculos de acordo com procedimento e o risco exposto;</w:t>
      </w:r>
    </w:p>
    <w:p w14:paraId="472A733F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Capacite-se sempre, além de ser previsto na RDC 216, conhecimento é ouro.</w:t>
      </w:r>
    </w:p>
    <w:p w14:paraId="42940D9B" w14:textId="77777777" w:rsidR="00687D10" w:rsidRPr="00687D10" w:rsidRDefault="00687D10" w:rsidP="00687D10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 xml:space="preserve"> Manter o Atestado de Saúde Ocupacional em dia </w:t>
      </w:r>
    </w:p>
    <w:p w14:paraId="44DAC55B" w14:textId="77777777" w:rsidR="00687D10" w:rsidRPr="00687D10" w:rsidRDefault="00687D10" w:rsidP="00687D10">
      <w:pPr>
        <w:pStyle w:val="PargrafodaLista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7D209EE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  <w:u w:val="single"/>
        </w:rPr>
        <w:t>PRODUÇÃO:</w:t>
      </w:r>
    </w:p>
    <w:p w14:paraId="6FD3A914" w14:textId="77777777" w:rsidR="00687D10" w:rsidRPr="00687D10" w:rsidRDefault="00687D10" w:rsidP="00687D10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A produção deve ser realizada por manipulador capacitado. Os manipuladores deverão ter o curso de boas práticas de manipulação de alimentos.</w:t>
      </w:r>
    </w:p>
    <w:p w14:paraId="260A5842" w14:textId="77777777" w:rsidR="00687D10" w:rsidRPr="00687D10" w:rsidRDefault="00687D10" w:rsidP="00687D10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Os manipuladores devem ter atenção para que não ocorra a contaminação cruzada entre os vários gêneros de alimentos durante a manipulação, o pré-preparo e preparo final dos alimentos. </w:t>
      </w:r>
    </w:p>
    <w:p w14:paraId="75E89658" w14:textId="77777777" w:rsidR="00687D10" w:rsidRPr="00687D10" w:rsidRDefault="00687D10" w:rsidP="00687D10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Dessa forma devemos separar os alimentos pré-preparados dos alimentos prontos, bem como alimentos crus e cozidos; manipular produtos cárneos, vegetais e secos em áreas e ou horários diferentes, fazendo higienização de bancadas e utensílios antes e depois da manipulação.</w:t>
      </w:r>
    </w:p>
    <w:p w14:paraId="76DC9AE9" w14:textId="77777777" w:rsidR="00687D10" w:rsidRPr="00687D10" w:rsidRDefault="00687D10" w:rsidP="00687D10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Depois de preparados, os alimentos devem ser embalados ou cobertos com filme plástico, para não ficarem expostos a contaminações posteriores, e acondicionados à temperatura adequada.</w:t>
      </w:r>
    </w:p>
    <w:p w14:paraId="082FE10C" w14:textId="77777777" w:rsidR="00687D10" w:rsidRPr="00687D10" w:rsidRDefault="00687D10" w:rsidP="00687D10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Os alimentos deverão ficar exposto a venda os alimentos gelados abaixo de  </w:t>
      </w:r>
      <w:r w:rsidRPr="00687D10">
        <w:rPr>
          <w:rFonts w:ascii="Calibri" w:hAnsi="Calibri" w:cs="Calibri"/>
          <w:sz w:val="24"/>
          <w:szCs w:val="24"/>
        </w:rPr>
        <w:t xml:space="preserve">  5ºC e os quentes acima de 60 ºC</w:t>
      </w:r>
    </w:p>
    <w:p w14:paraId="2FD93B56" w14:textId="77777777" w:rsidR="00687D10" w:rsidRPr="00687D10" w:rsidRDefault="00687D10" w:rsidP="00687D10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A produção de gelo deverá seguir critérios rigoroso no controle de água e substituição dos elementos filtrante.</w:t>
      </w:r>
    </w:p>
    <w:p w14:paraId="3BC63200" w14:textId="77777777" w:rsidR="00687D10" w:rsidRPr="00687D10" w:rsidRDefault="00687D10" w:rsidP="00687D10">
      <w:pPr>
        <w:pStyle w:val="PargrafodaLista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D790916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87D10">
        <w:rPr>
          <w:rFonts w:ascii="Calibri" w:hAnsi="Calibri" w:cs="Calibri"/>
          <w:b/>
          <w:color w:val="000000"/>
          <w:sz w:val="24"/>
          <w:szCs w:val="24"/>
          <w:u w:val="single"/>
        </w:rPr>
        <w:t>ARMAZENAMENTO:</w:t>
      </w:r>
    </w:p>
    <w:p w14:paraId="675E57B9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29584008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Os produtos devem ser armazenados em local:</w:t>
      </w:r>
    </w:p>
    <w:p w14:paraId="399D34FE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F06D60E" w14:textId="77777777" w:rsidR="00687D10" w:rsidRPr="00687D10" w:rsidRDefault="00687D10" w:rsidP="00687D10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arejado, com áreas de ventilação teladas (telas contra mosquitos);</w:t>
      </w:r>
    </w:p>
    <w:p w14:paraId="244EB280" w14:textId="77777777" w:rsidR="00687D10" w:rsidRPr="00687D10" w:rsidRDefault="00687D10" w:rsidP="00687D10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sem umidade ou calor excessivo, limpo, organizado, livre de entulhos e outros materiais ou objetos que não estão em uso para garantir proteção contra contaminantes;</w:t>
      </w:r>
    </w:p>
    <w:p w14:paraId="7A22A30D" w14:textId="77777777" w:rsidR="00687D10" w:rsidRPr="00687D10" w:rsidRDefault="00687D10" w:rsidP="00687D10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lastRenderedPageBreak/>
        <w:t xml:space="preserve">Devem ser colocados em paletes, estrados e ou prateleiras de material liso, resistente, impermeável e lavável;  </w:t>
      </w:r>
    </w:p>
    <w:p w14:paraId="1DD61FAA" w14:textId="77777777" w:rsidR="00687D10" w:rsidRPr="00687D10" w:rsidRDefault="00687D10" w:rsidP="00687D10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Os alimentos </w:t>
      </w:r>
      <w:r w:rsidRPr="00687D10">
        <w:rPr>
          <w:rFonts w:ascii="Calibri" w:hAnsi="Calibri" w:cs="Calibri"/>
          <w:b/>
          <w:color w:val="000000"/>
          <w:sz w:val="24"/>
          <w:szCs w:val="24"/>
        </w:rPr>
        <w:t xml:space="preserve">nunca </w:t>
      </w:r>
      <w:r w:rsidRPr="00687D10">
        <w:rPr>
          <w:rFonts w:ascii="Calibri" w:hAnsi="Calibri" w:cs="Calibri"/>
          <w:color w:val="000000"/>
          <w:sz w:val="24"/>
          <w:szCs w:val="24"/>
        </w:rPr>
        <w:t>devem ser armazenados diretamente no chão!!!</w:t>
      </w:r>
    </w:p>
    <w:p w14:paraId="3A896CA3" w14:textId="77777777" w:rsidR="00687D10" w:rsidRPr="00687D10" w:rsidRDefault="00687D10" w:rsidP="00687D10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 xml:space="preserve"> E fique atento no prazo de validade!!!</w:t>
      </w:r>
    </w:p>
    <w:p w14:paraId="451985AD" w14:textId="77777777" w:rsidR="00687D10" w:rsidRPr="00687D10" w:rsidRDefault="00687D10" w:rsidP="00687D10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Quando receber mercadorias, arrume de forma que as datas de validade mais próximas fiquem na frente e com os prazos maiores por trás sem que encoste na parede.</w:t>
      </w:r>
    </w:p>
    <w:p w14:paraId="7F2A1D3A" w14:textId="77777777" w:rsidR="00687D10" w:rsidRPr="00687D10" w:rsidRDefault="00687D10" w:rsidP="00687D10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As embalagens também devem ser armazenadas de forma adequada e nunca no chão.</w:t>
      </w:r>
    </w:p>
    <w:p w14:paraId="0DB0430B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3E08B1F9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87D10">
        <w:rPr>
          <w:rFonts w:ascii="Calibri" w:hAnsi="Calibri" w:cs="Calibri"/>
          <w:b/>
          <w:color w:val="000000"/>
          <w:sz w:val="24"/>
          <w:szCs w:val="24"/>
          <w:u w:val="single"/>
        </w:rPr>
        <w:t>DESTINO DE RESÍDUOS:</w:t>
      </w:r>
    </w:p>
    <w:p w14:paraId="6EA0610A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19B7B6B2" w14:textId="77777777" w:rsidR="00687D10" w:rsidRPr="00687D10" w:rsidRDefault="00687D10" w:rsidP="00687D10">
      <w:pPr>
        <w:pStyle w:val="PargrafodaList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O recipiente/coletor deve ser de material de fácil limpeza com tampa com acionamento por pedal;</w:t>
      </w:r>
    </w:p>
    <w:p w14:paraId="37E87A18" w14:textId="77777777" w:rsidR="00687D10" w:rsidRPr="00687D10" w:rsidRDefault="00687D10" w:rsidP="00687D10">
      <w:pPr>
        <w:pStyle w:val="PargrafodaList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O saco plástico interno não deve ficar cheio para ficar fácil para de ser fechado, para não romper e facilitar a retirada do lixo;</w:t>
      </w:r>
    </w:p>
    <w:p w14:paraId="6CA0C3BB" w14:textId="77777777" w:rsidR="00687D10" w:rsidRPr="00687D10" w:rsidRDefault="00687D10" w:rsidP="00687D10">
      <w:pPr>
        <w:pStyle w:val="PargrafodaList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É recomendado que o lixo deve ser armazenado em coletores exclusivos para resíduos e identificados assim:</w:t>
      </w:r>
    </w:p>
    <w:p w14:paraId="6E81D50B" w14:textId="77777777" w:rsidR="00687D10" w:rsidRPr="00687D10" w:rsidRDefault="00687D10" w:rsidP="00687D10">
      <w:pPr>
        <w:pStyle w:val="PargrafodaList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</w:rPr>
        <w:t>Orgânicos: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restos de alimento crus, tais como cascas, talos e folhas (podem ser utilizados na compostagem para horta, quando houver), exceto resíduos cárneos.</w:t>
      </w:r>
    </w:p>
    <w:p w14:paraId="05D6E76F" w14:textId="77777777" w:rsidR="00687D10" w:rsidRPr="00687D10" w:rsidRDefault="00687D10" w:rsidP="00687D10">
      <w:pPr>
        <w:pStyle w:val="PargrafodaList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</w:rPr>
        <w:t>Recicláveis: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papel, plástico, vidros e metais sem maiores sujidades</w:t>
      </w:r>
    </w:p>
    <w:p w14:paraId="2079381C" w14:textId="77777777" w:rsidR="00687D10" w:rsidRPr="00687D10" w:rsidRDefault="00687D10" w:rsidP="00687D10">
      <w:pPr>
        <w:spacing w:after="0" w:line="240" w:lineRule="auto"/>
        <w:ind w:left="720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</w:rPr>
        <w:t>3-   Não recicláveis:</w:t>
      </w:r>
      <w:r w:rsidRPr="00687D10">
        <w:rPr>
          <w:rFonts w:ascii="Calibri" w:hAnsi="Calibri" w:cs="Calibri"/>
          <w:color w:val="000000"/>
          <w:sz w:val="24"/>
          <w:szCs w:val="24"/>
        </w:rPr>
        <w:t xml:space="preserve"> restos de alimentos preparados. </w:t>
      </w:r>
    </w:p>
    <w:p w14:paraId="656A5925" w14:textId="77777777" w:rsidR="00687D10" w:rsidRPr="00687D10" w:rsidRDefault="00687D10" w:rsidP="00687D10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Não coloque os sacos de lixo na rua muito antes da hora da coleta para evitar que animais derrame no chão na frente de seu negócio.</w:t>
      </w:r>
    </w:p>
    <w:p w14:paraId="3BEACB84" w14:textId="77777777" w:rsidR="00687D10" w:rsidRPr="00687D10" w:rsidRDefault="00687D10" w:rsidP="00687D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687D10">
        <w:rPr>
          <w:rStyle w:val="Forte"/>
          <w:rFonts w:ascii="Calibri" w:hAnsi="Calibri" w:cs="Calibri"/>
          <w:u w:val="single"/>
        </w:rPr>
        <w:t>DOENÇAS QUE PODEM SER TRANSMITIDAS</w:t>
      </w:r>
      <w:r w:rsidRPr="00687D10">
        <w:rPr>
          <w:rStyle w:val="Forte"/>
          <w:rFonts w:ascii="Calibri" w:hAnsi="Calibri" w:cs="Calibri"/>
        </w:rPr>
        <w:t>:</w:t>
      </w:r>
    </w:p>
    <w:p w14:paraId="398E5015" w14:textId="77777777" w:rsidR="00687D10" w:rsidRPr="00687D10" w:rsidRDefault="00687D10" w:rsidP="00687D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687D10">
        <w:rPr>
          <w:rStyle w:val="Forte"/>
          <w:rFonts w:ascii="Calibri" w:hAnsi="Calibri" w:cs="Calibri"/>
        </w:rPr>
        <w:t>AIDS:</w:t>
      </w:r>
      <w:r w:rsidRPr="00687D10">
        <w:rPr>
          <w:rFonts w:ascii="Calibri" w:hAnsi="Calibri" w:cs="Calibri"/>
        </w:rPr>
        <w:t xml:space="preserve"> Causada pelo vírus HIV. Atinge o sistema de defesa do indivíduo abrindo caminho para que outras infecções (infecções oportunistas) se instalem pelo organismo. Também pode ser transmitida por instrumentais perfurocortantes (facas...) não esterilizados e contaminados com sangue ou por agulhas e seringas reutilizadas. É um vírus pouco resistente no ambiente. Porém, por se tratar de uma doença incurável, o risco de contaminação deve ser sempre considerado, e as normas de esterilização e descarte de materiais, seguidas à risca.</w:t>
      </w:r>
    </w:p>
    <w:p w14:paraId="23A31A42" w14:textId="77777777" w:rsidR="00687D10" w:rsidRPr="00687D10" w:rsidRDefault="00687D10" w:rsidP="00687D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687D10">
        <w:rPr>
          <w:rStyle w:val="Forte"/>
          <w:rFonts w:ascii="Calibri" w:hAnsi="Calibri" w:cs="Calibri"/>
        </w:rPr>
        <w:t>HEPATITES B e C:</w:t>
      </w:r>
      <w:r w:rsidRPr="00687D10">
        <w:rPr>
          <w:rFonts w:ascii="Calibri" w:hAnsi="Calibri" w:cs="Calibri"/>
        </w:rPr>
        <w:t xml:space="preserve"> São duas doenças causadas por vírus que atacam o fígado, podendo levar à insuficiência hepática e até mesmo à cirrose. A hepatite C pode levar até 30 anos para se manifestar e seu tratamento é demorado. Requer muitas vezes transplante de fígado. O vírus da hepatite C pode sobreviver por até 72 horas no material contaminado e sua disseminação se dá por instrumentais contaminados. Agulhas e seringas devem ser descartadas após o uso. Atualmente existe a vacina contra hepatite B, porém não há vacina contra a do tipo C.</w:t>
      </w:r>
    </w:p>
    <w:p w14:paraId="43332DA5" w14:textId="77777777" w:rsidR="00687D10" w:rsidRPr="00687D10" w:rsidRDefault="00687D10" w:rsidP="00687D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687D10">
        <w:rPr>
          <w:rStyle w:val="Forte"/>
          <w:rFonts w:ascii="Calibri" w:hAnsi="Calibri" w:cs="Calibri"/>
        </w:rPr>
        <w:t>TÉTANO:</w:t>
      </w:r>
      <w:r w:rsidRPr="00687D10">
        <w:rPr>
          <w:rFonts w:ascii="Calibri" w:hAnsi="Calibri" w:cs="Calibri"/>
        </w:rPr>
        <w:t xml:space="preserve"> É causado por uma bactéria chamada </w:t>
      </w:r>
      <w:r w:rsidRPr="00687D10">
        <w:rPr>
          <w:rStyle w:val="nfase"/>
          <w:rFonts w:ascii="Calibri" w:hAnsi="Calibri" w:cs="Calibri"/>
        </w:rPr>
        <w:t xml:space="preserve">Clostridium </w:t>
      </w:r>
      <w:proofErr w:type="spellStart"/>
      <w:r w:rsidRPr="00687D10">
        <w:rPr>
          <w:rStyle w:val="nfase"/>
          <w:rFonts w:ascii="Calibri" w:hAnsi="Calibri" w:cs="Calibri"/>
        </w:rPr>
        <w:t>tetani</w:t>
      </w:r>
      <w:proofErr w:type="spellEnd"/>
      <w:r w:rsidRPr="00687D10">
        <w:rPr>
          <w:rFonts w:ascii="Calibri" w:hAnsi="Calibri" w:cs="Calibri"/>
        </w:rPr>
        <w:t xml:space="preserve">. É extremamente resistente no ambiente, uma vez que se apresenta em forma de esporo (como se possuísse uma “capa” ao seu redor). Penetra na pele por meio de feridas e atinge o </w:t>
      </w:r>
      <w:r w:rsidRPr="00687D10">
        <w:rPr>
          <w:rFonts w:ascii="Calibri" w:hAnsi="Calibri" w:cs="Calibri"/>
        </w:rPr>
        <w:lastRenderedPageBreak/>
        <w:t>sistema nervoso. É transmitido por instrumentos perfurocortantes, tais como facas, espetos....</w:t>
      </w:r>
    </w:p>
    <w:p w14:paraId="1D6ADA5A" w14:textId="77777777" w:rsidR="00687D10" w:rsidRPr="00687D10" w:rsidRDefault="00687D10" w:rsidP="00687D1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</w:pPr>
      <w:r w:rsidRPr="00687D10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 xml:space="preserve">Doenças Transmitidas por Alimentos (DTA): </w:t>
      </w:r>
      <w:r w:rsidRPr="00687D10">
        <w:rPr>
          <w:rFonts w:ascii="Calibri" w:hAnsi="Calibri" w:cs="Calibri"/>
          <w:color w:val="000000"/>
          <w:sz w:val="24"/>
          <w:szCs w:val="24"/>
        </w:rPr>
        <w:t>São doenças provocadas pelo consumo de alimentos que ocorrem quando micróbios prejudiciais à saúde, parasitas ou substâncias tóxicas estão presentes no alimento.</w:t>
      </w:r>
    </w:p>
    <w:p w14:paraId="27476625" w14:textId="77777777" w:rsidR="00687D10" w:rsidRPr="00687D10" w:rsidRDefault="00687D10" w:rsidP="00687D1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87D10">
        <w:rPr>
          <w:rFonts w:ascii="Calibri" w:hAnsi="Calibri" w:cs="Calibri"/>
          <w:color w:val="000000"/>
          <w:sz w:val="24"/>
          <w:szCs w:val="24"/>
        </w:rPr>
        <w:t>Os sintomas mais comuns de DTA são vômitos e diarreias, podendo também apresentar dores abdominais, dor de cabeça, febre, alteração da visão, olhos inchados, dentre outros. Para adultos sadios, a maioria das DTA dura poucos dias e não deixa sequelas; para as crianças, as grávidas, os idosos e as pessoas doentes, as consequências podem ser mais graves, podendo inclusive levar à morte.</w:t>
      </w:r>
    </w:p>
    <w:p w14:paraId="79265CCC" w14:textId="77777777" w:rsidR="00687D10" w:rsidRPr="00687D10" w:rsidRDefault="00687D10" w:rsidP="00687D1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FC309A0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b/>
          <w:color w:val="000000"/>
          <w:sz w:val="24"/>
          <w:szCs w:val="24"/>
        </w:rPr>
        <w:t xml:space="preserve">Curso gratuito de manipulação de alimentos: </w:t>
      </w:r>
    </w:p>
    <w:p w14:paraId="0855215C" w14:textId="77777777" w:rsidR="00687D10" w:rsidRPr="00687D10" w:rsidRDefault="00687D10" w:rsidP="00687D10">
      <w:pPr>
        <w:spacing w:after="240"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hyperlink r:id="rId5" w:history="1">
        <w:r w:rsidRPr="00687D10">
          <w:rPr>
            <w:rStyle w:val="Hyperlink"/>
            <w:rFonts w:ascii="Calibri" w:hAnsi="Calibri" w:cs="Calibri"/>
            <w:sz w:val="24"/>
            <w:szCs w:val="24"/>
          </w:rPr>
          <w:t>https://www.gov.br/anvisa/pt-br/assuntos/noticias-anvisa/2020/disponivel-curso-gratis-sobre-manipulacao-de-alimentos</w:t>
        </w:r>
      </w:hyperlink>
    </w:p>
    <w:p w14:paraId="44ED7EEB" w14:textId="77777777" w:rsidR="00687D10" w:rsidRPr="00687D10" w:rsidRDefault="00687D10" w:rsidP="00687D10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62AD58F" w14:textId="77777777" w:rsidR="00687D10" w:rsidRPr="00687D10" w:rsidRDefault="00687D10" w:rsidP="00687D10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87D10">
        <w:rPr>
          <w:rFonts w:ascii="Calibri" w:hAnsi="Calibri" w:cs="Calibri"/>
          <w:b/>
          <w:bCs/>
          <w:sz w:val="24"/>
          <w:szCs w:val="24"/>
        </w:rPr>
        <w:t>EXIGÊNCIAS POSTURA:</w:t>
      </w:r>
    </w:p>
    <w:p w14:paraId="144FC723" w14:textId="77777777" w:rsidR="00687D10" w:rsidRPr="00687D10" w:rsidRDefault="00687D10" w:rsidP="00687D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E necessário autorização do município para ocupação parcial e temporária da calçada., calçadões e praças para colocação de meses e cadeiras por bares, restaurantes, lanchonetes e similares e pagamento de taxa. E ainda atender os seguintes requisitos:</w:t>
      </w:r>
    </w:p>
    <w:p w14:paraId="53974AAD" w14:textId="77777777" w:rsidR="00687D10" w:rsidRPr="00687D10" w:rsidRDefault="00687D10" w:rsidP="00687D10">
      <w:pPr>
        <w:pStyle w:val="PargrafodaLista"/>
        <w:numPr>
          <w:ilvl w:val="0"/>
          <w:numId w:val="12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Na ocupação de calçadas e calçadões, deverá ser assegurado o percurso livre mínimo para pedestres de 1,20m (um metro e vinte centímetros)</w:t>
      </w:r>
    </w:p>
    <w:p w14:paraId="6E18BB31" w14:textId="77777777" w:rsidR="00687D10" w:rsidRPr="00687D10" w:rsidRDefault="00687D10" w:rsidP="00687D10">
      <w:pPr>
        <w:pStyle w:val="PargrafodaLista"/>
        <w:numPr>
          <w:ilvl w:val="0"/>
          <w:numId w:val="12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687D10">
        <w:rPr>
          <w:rFonts w:ascii="Calibri" w:hAnsi="Calibri" w:cs="Calibri"/>
          <w:sz w:val="24"/>
          <w:szCs w:val="24"/>
        </w:rPr>
        <w:t>A disposição de mesas e cadeiras não poderá exceder aos limites de fachada do estabelecimento e assegurar o espaço mínimo necessário para passagem dos transeuntes entre uma e outra.</w:t>
      </w:r>
    </w:p>
    <w:p w14:paraId="45D239AA" w14:textId="77777777" w:rsidR="00687D10" w:rsidRPr="00687D10" w:rsidRDefault="00687D10" w:rsidP="00687D10">
      <w:pPr>
        <w:pStyle w:val="PargrafodaLista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CFB1A22" w14:textId="77777777" w:rsidR="00687D10" w:rsidRDefault="00687D10" w:rsidP="00687D1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87D10">
        <w:rPr>
          <w:rFonts w:ascii="Calibri" w:hAnsi="Calibri" w:cs="Calibri"/>
          <w:b/>
          <w:bCs/>
          <w:sz w:val="24"/>
          <w:szCs w:val="24"/>
        </w:rPr>
        <w:t>Bom trabalho!</w:t>
      </w:r>
    </w:p>
    <w:p w14:paraId="6C451857" w14:textId="77777777" w:rsidR="00687D10" w:rsidRDefault="00687D10"/>
    <w:sectPr w:rsidR="00687D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5A6E"/>
    <w:multiLevelType w:val="multilevel"/>
    <w:tmpl w:val="D18C7834"/>
    <w:lvl w:ilvl="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09DD"/>
    <w:multiLevelType w:val="hybridMultilevel"/>
    <w:tmpl w:val="4C98D85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46A38"/>
    <w:multiLevelType w:val="hybridMultilevel"/>
    <w:tmpl w:val="C570FC6C"/>
    <w:lvl w:ilvl="0" w:tplc="9C7A61D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02331"/>
    <w:multiLevelType w:val="hybridMultilevel"/>
    <w:tmpl w:val="7592F6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D33EA"/>
    <w:multiLevelType w:val="hybridMultilevel"/>
    <w:tmpl w:val="93A4777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B5C54"/>
    <w:multiLevelType w:val="hybridMultilevel"/>
    <w:tmpl w:val="95904FA6"/>
    <w:lvl w:ilvl="0" w:tplc="5BF6595C">
      <w:start w:val="1"/>
      <w:numFmt w:val="decimal"/>
      <w:lvlText w:val="%1-"/>
      <w:lvlJc w:val="left"/>
      <w:pPr>
        <w:ind w:left="108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2A1187"/>
    <w:multiLevelType w:val="hybridMultilevel"/>
    <w:tmpl w:val="54D04B2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33D61"/>
    <w:multiLevelType w:val="hybridMultilevel"/>
    <w:tmpl w:val="8F38DF3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15C0E"/>
    <w:multiLevelType w:val="hybridMultilevel"/>
    <w:tmpl w:val="9EE085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D25A0"/>
    <w:multiLevelType w:val="multilevel"/>
    <w:tmpl w:val="2956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A14BBD"/>
    <w:multiLevelType w:val="hybridMultilevel"/>
    <w:tmpl w:val="BC58371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4105B"/>
    <w:multiLevelType w:val="hybridMultilevel"/>
    <w:tmpl w:val="C53C3CC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3377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534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998987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591218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1109598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5195318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5353028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4291798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67656983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588860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187347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202192494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D10"/>
    <w:rsid w:val="0068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4D09"/>
  <w15:chartTrackingRefBased/>
  <w15:docId w15:val="{90E6453E-4E68-4D23-8825-21174261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D10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687D1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87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87D10"/>
    <w:pPr>
      <w:spacing w:line="254" w:lineRule="auto"/>
      <w:ind w:left="720"/>
      <w:contextualSpacing/>
    </w:pPr>
  </w:style>
  <w:style w:type="character" w:styleId="Forte">
    <w:name w:val="Strong"/>
    <w:basedOn w:val="Fontepargpadro"/>
    <w:uiPriority w:val="22"/>
    <w:qFormat/>
    <w:rsid w:val="00687D10"/>
    <w:rPr>
      <w:b/>
      <w:bCs/>
    </w:rPr>
  </w:style>
  <w:style w:type="character" w:styleId="nfase">
    <w:name w:val="Emphasis"/>
    <w:basedOn w:val="Fontepargpadro"/>
    <w:qFormat/>
    <w:rsid w:val="00687D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br/anvisa/pt-br/assuntos/noticias-anvisa/2020/disponivel-curso-gratis-sobre-manipulacao-de-aliment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1620</Words>
  <Characters>8750</Characters>
  <Application>Microsoft Office Word</Application>
  <DocSecurity>0</DocSecurity>
  <Lines>72</Lines>
  <Paragraphs>20</Paragraphs>
  <ScaleCrop>false</ScaleCrop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2023-07-18T18:16:00Z</dcterms:created>
  <dcterms:modified xsi:type="dcterms:W3CDTF">2023-07-18T18:17:00Z</dcterms:modified>
</cp:coreProperties>
</file>